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28599-2021 i Bräcke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