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dokument behandlar höga naturvärden i avverkningsanmälan A 19337-2024 i Bräcke kommun. Denna avverkningsanmälan inkom 2024-05-16 23:18:12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