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blanksvart spiklav (NT), granticka (NT), vitgrynig nållav (NT), vitskaftad svartspik (NT), bronshjon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