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42-2025 i Bräcke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