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3938-2024 i Bräck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