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dokument behandlar höga naturvärden i avverkningsanmälan A 61433-2025 i Bräcke kommun. Denna avverkningsanmälan inkom 2025-12-10 13:25:36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spillkråka (NT, §4), tretåig hackspett (NT, §4), luddlav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6983537, E 540411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