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16982-2023 i Bräcke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