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avverkningsanmälan A 34412-2026 i Bräcke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