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4-2025 i Bräck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