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12863-2024 i Bräcke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