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21449-2025 i Bräcke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