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dokument behandlar höga naturvärden i avverkningsanmälan A 29103-2024 i Bräcke kommun. Denna avverkningsanmälan inkom 2024-07-09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