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5696-2021 i Bräcke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