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30990-2024 i Bräcke kommun</w:t>
      </w:r>
    </w:p>
    <w:p>
      <w:r>
        <w:t>Detta klagomål behandlar höga naturvärden i avverkningsanmälan A 30990-2024 i Bräcke kommun som inkom 2024-07-26 och omfattar 4,9 ha.</w:t>
      </w:r>
    </w:p>
    <w:p>
      <w:pPr>
        <w:pStyle w:val="Caption"/>
      </w:pPr>
      <w:r>
        <w:drawing>
          <wp:inline xmlns:a="http://schemas.openxmlformats.org/drawingml/2006/main" xmlns:pic="http://schemas.openxmlformats.org/drawingml/2006/picture">
            <wp:extent cx="4113019" cy="5724000"/>
            <wp:docPr id="1" name="Picture 1"/>
            <wp:cNvGraphicFramePr>
              <a:graphicFrameLocks noChangeAspect="1"/>
            </wp:cNvGraphicFramePr>
            <a:graphic>
              <a:graphicData uri="http://schemas.openxmlformats.org/drawingml/2006/picture">
                <pic:pic>
                  <pic:nvPicPr>
                    <pic:cNvPr id="0" name="A 30990-2024 karta.png"/>
                    <pic:cNvPicPr/>
                  </pic:nvPicPr>
                  <pic:blipFill>
                    <a:blip r:embed="rId16"/>
                    <a:stretch>
                      <a:fillRect/>
                    </a:stretch>
                  </pic:blipFill>
                  <pic:spPr>
                    <a:xfrm>
                      <a:off x="0" y="0"/>
                      <a:ext cx="41130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6959492, E 497047 i SWEREF 99 TM.</w:t>
      </w:r>
    </w:p>
    <w:p>
      <w:r>
        <w:t>I avverkningsanmälan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10280376"/>
            <wp:docPr id="2" name="Picture 2"/>
            <wp:cNvGraphicFramePr>
              <a:graphicFrameLocks noChangeAspect="1"/>
            </wp:cNvGraphicFramePr>
            <a:graphic>
              <a:graphicData uri="http://schemas.openxmlformats.org/drawingml/2006/picture">
                <pic:pic>
                  <pic:nvPicPr>
                    <pic:cNvPr id="0" name="A 30990-2024 karta knärot.png"/>
                    <pic:cNvPicPr/>
                  </pic:nvPicPr>
                  <pic:blipFill>
                    <a:blip r:embed="rId17"/>
                    <a:stretch>
                      <a:fillRect/>
                    </a:stretch>
                  </pic:blipFill>
                  <pic:spPr>
                    <a:xfrm>
                      <a:off x="0" y="0"/>
                      <a:ext cx="5486400" cy="102803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6959492, E 497047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