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54035-2021 i Bräcke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