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23 meter från samrådsanmälan S 1384-2025 i Bräcke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