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4 meter från avverkningsanmälan A 47257-2022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