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24825-2023 i Bräcke kommun</w:t>
      </w:r>
    </w:p>
    <w:p>
      <w:r>
        <w:t>Detta dokument behandlar höga naturvärden i avverkningsanmälan A 24825-2023 i Bräcke kommun. Denna avverkningsanmälan inkom 2023-06-07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24825-2023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6982752, E 544814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