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15263-2025 i Bräcke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