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17 meter från avverkningsanmälan A 45028-2023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