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36591-2026 i Bräcke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