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49085-2023 i Bräck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