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60610-2024 i Bräcke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