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06-2025 i Bräcke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