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48-2023 i Bräck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