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58449-2024 i Bräcke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