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dokument behandlar höga naturvärden i avverkningsanmälan A 15144-2024 i Bräcke kommun som inkom 2024-04-17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4 naturvårdsarter hittats: gräddporing (VU, T), grantaggsvamp (NT), ullticka (NT, T) och kransrams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6987041, E 529013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