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dokument behandlar höga naturvärden i avverkningsanmälan A 20802-2026 i Bräcke kommun som inkom 2026-04-29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6990812, E 521112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