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dokument behandlar höga naturvärden i avverkningsanmälan A 21449-2025 i Bräcke kommun som inkom 2025-05-05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bredbrämad bastardsvärmare (VU), turkos blåvinge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6949618, E 530633 i SWEREF 99 TM.</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