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dokument behandlar höga naturvärden i avverkningsanmälan A 21509-2026 i Bräcke kommun som inkom 2026-05-06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