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dokument behandlar höga naturvärden i avverkningsanmälan A 28135-2024 i Bräcke kommun som inkom 2024-07-03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6985191, E 549777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