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dokument behandlar höga naturvärden i avverkningsanmälan A 38158-2025 i Bräcke kommun som inkom 2025-08-13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2 naturvårdsarter hittats: timmerskapania (VU) och rödbrun klubbdyna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