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som inkom 2025-09-29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mörk kolflarnlav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