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som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 gytterlav (S, T) och korallblylav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