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dokument behandlar höga naturvärden i avverkningsanmälan A 49032-2024 i Bräcke kommun som inkom 2024-10-29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6985616, E 537049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