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dokument behandlar höga naturvärden i avverkningsanmälan A 61903-2025 i Bräcke kommun som inkom 2025-12-12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skrovlig taggsvamp (VU),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6969709, E 534046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