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dokument behandlar höga naturvärden i avverkningsanmälan A 9406-2026 i Bräcke kommun som inkom 2026-02-18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garnlav (VU, T), knärot (VU, T, §8), tretåig hackspett (NT, T, §4), ullticka (NT, 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6953754, E 521422 i SWEREF 99 TM.</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