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Detta dokument behandlar höga naturvärden i avverkningsanmälan A 20225-2026 i Bräcke kommun som inkom 2026-04-27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6953964, E 521549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15 naturvårdsarter hittats: garnlav (VU, T), knärot (VU, T, §8), dropptaggsvamp (NT, T), gammelgransskål (NT, T), kolflarnlav (NT, T), liten svartspik (NT), lunglav (NT, T), motaggsvamp (NT, T), tretåig hackspett (NT, T, §4), ullticka (NT, T), vedskivlav (NT, T), vitgrynig nållav (NT), bårdlav (S, T), blåsippa (T, §9) och orre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