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Detta dokument behandlar höga naturvärden i avverkningsanmälan A 30607-2022 i Bräcke kommun som inkom 2022-07-20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6951117, E 529241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4 naturvårdsarter hittats: bredbrämad bastardsvärmare (VU), violett guldvinge (VU, §4a), brunklöver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violett guldvinge (VU, §4a) och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