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som inkom 2025-01-22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6965018, E 494523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