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Detta dokument behandlar höga naturvärden i avverkningsanmälan A 33112-2024 i Bräcke kommun som inkom 2024-08-13 och omfattar 0,7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