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som inkom 2023-10-02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6979990, E 559355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