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Detta dokument behandlar höga naturvärden i avverkningsanmälan A 48067-2023 i Bräcke kommun som inkom 2023-10-05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