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Detta dokument behandlar höga naturvärden i avverkningsanmälan A 48479-2023 i Bräcke kommun som inkom 2023-10-07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6982467, E 545796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 gytterlav (S, T), korallblylav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