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Detta dokument behandlar höga naturvärden i avverkningsanmälan A 48780-2023 i Bräcke kommun som inkom 2023-10-09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6963354, E 545653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blå taggsvamp (NT, T), dofttaggsvamp (NT, T), dropptaggsvamp (NT, T), lunglav (NT, T), reliktbock (NT, T), skarp dropptaggsvamp (NT) och tallticka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