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som inkom 2025-11-20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6946871, E 517194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