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som inkom 2024-12-06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6974560, E 545250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16 naturvårdsarter hittats: garnlav (VU, T), knärot (VU, T, §8), gammelgransskål (NT, T), lunglav (NT, T), skrovellav (NT, T), tretåig hackspett (NT, T, §4), ullticka (NT, T), vitgrynig nållav (NT), barkkornlav (S, T), bårdlav (S, T), korallblylav (S, T), luddlav (S, T), mörk husmossa (S, T), stor aspticka (S, T), stuplav (S, T)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