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som inkom 2025-11-27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6956196, E 510105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