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Detta dokument behandlar höga naturvärden i avverkningsanmälan A 62113-2023 i Bräcke kommun som inkom 2023-12-06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6960535, E 546223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7 naturvårdsarter hittats: skrovlig taggsvamp (VU), smalfotad taggsvamp (VU), blanksvart spiklav (NT), blå taggsvamp (NT, T), dropptaggsvamp (NT, T), orange taggsvamp (NT, T) och skarp dropptaggsvamp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