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som inkom 2024-02-20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6992984, E 563540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